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5AB6" w14:textId="77777777" w:rsidR="00FE067E" w:rsidRPr="00A10856" w:rsidRDefault="003C6034" w:rsidP="00CC1F3B">
      <w:pPr>
        <w:pStyle w:val="TitlePageOrigin"/>
        <w:rPr>
          <w:color w:val="auto"/>
        </w:rPr>
      </w:pPr>
      <w:r w:rsidRPr="00A10856">
        <w:rPr>
          <w:caps w:val="0"/>
          <w:color w:val="auto"/>
        </w:rPr>
        <w:t>WEST VIRGINIA LEGISLATURE</w:t>
      </w:r>
    </w:p>
    <w:p w14:paraId="3169F493" w14:textId="77777777" w:rsidR="00CD36CF" w:rsidRPr="00A10856" w:rsidRDefault="00CD36CF" w:rsidP="00CC1F3B">
      <w:pPr>
        <w:pStyle w:val="TitlePageSession"/>
        <w:rPr>
          <w:color w:val="auto"/>
        </w:rPr>
      </w:pPr>
      <w:r w:rsidRPr="00A10856">
        <w:rPr>
          <w:color w:val="auto"/>
        </w:rPr>
        <w:t>20</w:t>
      </w:r>
      <w:r w:rsidR="00EC5E63" w:rsidRPr="00A10856">
        <w:rPr>
          <w:color w:val="auto"/>
        </w:rPr>
        <w:t>2</w:t>
      </w:r>
      <w:r w:rsidR="00C62327" w:rsidRPr="00A10856">
        <w:rPr>
          <w:color w:val="auto"/>
        </w:rPr>
        <w:t>4</w:t>
      </w:r>
      <w:r w:rsidRPr="00A10856">
        <w:rPr>
          <w:color w:val="auto"/>
        </w:rPr>
        <w:t xml:space="preserve"> </w:t>
      </w:r>
      <w:r w:rsidR="003C6034" w:rsidRPr="00A10856">
        <w:rPr>
          <w:caps w:val="0"/>
          <w:color w:val="auto"/>
        </w:rPr>
        <w:t>REGULAR SESSION</w:t>
      </w:r>
    </w:p>
    <w:p w14:paraId="48D87A00" w14:textId="77777777" w:rsidR="00CD36CF" w:rsidRPr="00A10856" w:rsidRDefault="00C14BF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0877E2C4E7546088B8ECD2D6E0A9D80"/>
          </w:placeholder>
          <w:text/>
        </w:sdtPr>
        <w:sdtEndPr/>
        <w:sdtContent>
          <w:r w:rsidR="00AE48A0" w:rsidRPr="00A10856">
            <w:rPr>
              <w:color w:val="auto"/>
            </w:rPr>
            <w:t>Introduced</w:t>
          </w:r>
        </w:sdtContent>
      </w:sdt>
    </w:p>
    <w:p w14:paraId="33CD4098" w14:textId="6B1BB0BA" w:rsidR="00CD36CF" w:rsidRPr="00A10856" w:rsidRDefault="00C14BF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9906B98F29E4EE4B97751676B53B5A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10856">
            <w:rPr>
              <w:color w:val="auto"/>
            </w:rPr>
            <w:t>House</w:t>
          </w:r>
        </w:sdtContent>
      </w:sdt>
      <w:r w:rsidR="00303684" w:rsidRPr="00A10856">
        <w:rPr>
          <w:color w:val="auto"/>
        </w:rPr>
        <w:t xml:space="preserve"> </w:t>
      </w:r>
      <w:r w:rsidR="00CD36CF" w:rsidRPr="00A1085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1FA748D5C2C475F9BBF97BF10503DF0"/>
          </w:placeholder>
          <w:text/>
        </w:sdtPr>
        <w:sdtEndPr/>
        <w:sdtContent>
          <w:r>
            <w:rPr>
              <w:color w:val="auto"/>
            </w:rPr>
            <w:t>5571</w:t>
          </w:r>
        </w:sdtContent>
      </w:sdt>
    </w:p>
    <w:p w14:paraId="6433E4F4" w14:textId="08A85C42" w:rsidR="00CD36CF" w:rsidRPr="00A10856" w:rsidRDefault="00CD36CF" w:rsidP="00CC1F3B">
      <w:pPr>
        <w:pStyle w:val="Sponsors"/>
        <w:rPr>
          <w:color w:val="auto"/>
        </w:rPr>
      </w:pPr>
      <w:r w:rsidRPr="00A1085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8EDBC6FA6E14458A6D6F09521C8FF7E"/>
          </w:placeholder>
          <w:text w:multiLine="1"/>
        </w:sdtPr>
        <w:sdtEndPr/>
        <w:sdtContent>
          <w:r w:rsidR="00B65DC7" w:rsidRPr="00A10856">
            <w:rPr>
              <w:color w:val="auto"/>
            </w:rPr>
            <w:t xml:space="preserve">Delegate </w:t>
          </w:r>
          <w:r w:rsidR="004B59F4" w:rsidRPr="00A10856">
            <w:rPr>
              <w:color w:val="auto"/>
            </w:rPr>
            <w:t>Coop-Gonzalez</w:t>
          </w:r>
        </w:sdtContent>
      </w:sdt>
    </w:p>
    <w:p w14:paraId="35E34766" w14:textId="627A5FE1" w:rsidR="00E831B3" w:rsidRPr="00A10856" w:rsidRDefault="00CD36CF" w:rsidP="00CC1F3B">
      <w:pPr>
        <w:pStyle w:val="References"/>
        <w:rPr>
          <w:color w:val="auto"/>
        </w:rPr>
      </w:pPr>
      <w:r w:rsidRPr="00A1085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18339A2CC024D1E9DB853C156AF83EE"/>
          </w:placeholder>
          <w:text w:multiLine="1"/>
        </w:sdtPr>
        <w:sdtEndPr/>
        <w:sdtContent>
          <w:r w:rsidR="00C14BFA">
            <w:rPr>
              <w:color w:val="auto"/>
            </w:rPr>
            <w:t>Introduced February 12, 2024; Referred to the Committee on the Judiciary</w:t>
          </w:r>
        </w:sdtContent>
      </w:sdt>
      <w:r w:rsidRPr="00A10856">
        <w:rPr>
          <w:color w:val="auto"/>
        </w:rPr>
        <w:t>]</w:t>
      </w:r>
    </w:p>
    <w:p w14:paraId="6B36D6F7" w14:textId="47DB0365" w:rsidR="00303684" w:rsidRPr="00A10856" w:rsidRDefault="0000526A" w:rsidP="00CC1F3B">
      <w:pPr>
        <w:pStyle w:val="TitleSection"/>
        <w:rPr>
          <w:color w:val="auto"/>
        </w:rPr>
      </w:pPr>
      <w:r w:rsidRPr="00A10856">
        <w:rPr>
          <w:color w:val="auto"/>
        </w:rPr>
        <w:lastRenderedPageBreak/>
        <w:t>A BILL</w:t>
      </w:r>
      <w:r w:rsidR="00B65DC7" w:rsidRPr="00A10856">
        <w:rPr>
          <w:color w:val="auto"/>
        </w:rPr>
        <w:t xml:space="preserve"> to amend the Code of West Virginia, 1931, as amended, by adding thereto a new section, designated §62-1A-12, relating to requiring a warrant </w:t>
      </w:r>
      <w:r w:rsidR="00D657C3" w:rsidRPr="00A10856">
        <w:rPr>
          <w:color w:val="auto"/>
        </w:rPr>
        <w:t>to</w:t>
      </w:r>
      <w:r w:rsidR="00B65DC7" w:rsidRPr="00A10856">
        <w:rPr>
          <w:color w:val="auto"/>
        </w:rPr>
        <w:t xml:space="preserve"> </w:t>
      </w:r>
      <w:r w:rsidR="00F5374B" w:rsidRPr="00A10856">
        <w:rPr>
          <w:color w:val="auto"/>
        </w:rPr>
        <w:t xml:space="preserve">access video surveillance in private business or </w:t>
      </w:r>
      <w:r w:rsidR="00D657C3" w:rsidRPr="00A10856">
        <w:rPr>
          <w:color w:val="auto"/>
        </w:rPr>
        <w:t>other</w:t>
      </w:r>
      <w:r w:rsidR="00F5374B" w:rsidRPr="00A10856">
        <w:rPr>
          <w:color w:val="auto"/>
        </w:rPr>
        <w:t xml:space="preserve"> facilities</w:t>
      </w:r>
      <w:r w:rsidR="00B65DC7" w:rsidRPr="00A10856">
        <w:rPr>
          <w:color w:val="auto"/>
        </w:rPr>
        <w:t>.</w:t>
      </w:r>
    </w:p>
    <w:p w14:paraId="31E1A370" w14:textId="77777777" w:rsidR="00303684" w:rsidRPr="00A10856" w:rsidRDefault="00303684" w:rsidP="00CC1F3B">
      <w:pPr>
        <w:pStyle w:val="EnactingClause"/>
        <w:rPr>
          <w:color w:val="auto"/>
        </w:rPr>
      </w:pPr>
      <w:r w:rsidRPr="00A10856">
        <w:rPr>
          <w:color w:val="auto"/>
        </w:rPr>
        <w:t>Be it enacted by the Legislature of West Virginia:</w:t>
      </w:r>
    </w:p>
    <w:p w14:paraId="3847D422" w14:textId="77777777" w:rsidR="003C6034" w:rsidRPr="00A10856" w:rsidRDefault="003C6034" w:rsidP="00CC1F3B">
      <w:pPr>
        <w:pStyle w:val="EnactingClause"/>
        <w:rPr>
          <w:color w:val="auto"/>
        </w:rPr>
        <w:sectPr w:rsidR="003C6034" w:rsidRPr="00A1085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DB0CE26" w14:textId="77777777" w:rsidR="00B65DC7" w:rsidRPr="00A10856" w:rsidRDefault="00B65DC7" w:rsidP="00B65DC7">
      <w:pPr>
        <w:pStyle w:val="ArticleHeading"/>
        <w:rPr>
          <w:color w:val="auto"/>
        </w:rPr>
        <w:sectPr w:rsidR="00B65DC7" w:rsidRPr="00A10856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10856">
        <w:rPr>
          <w:color w:val="auto"/>
        </w:rPr>
        <w:t>ARTICLE 1A. Search and seizure.</w:t>
      </w:r>
    </w:p>
    <w:p w14:paraId="3897E28D" w14:textId="0322C974" w:rsidR="00B65DC7" w:rsidRPr="00A10856" w:rsidRDefault="00B65DC7" w:rsidP="00B65DC7">
      <w:pPr>
        <w:pStyle w:val="SectionHeading"/>
        <w:rPr>
          <w:color w:val="auto"/>
          <w:u w:val="single"/>
        </w:rPr>
        <w:sectPr w:rsidR="00B65DC7" w:rsidRPr="00A10856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10856">
        <w:rPr>
          <w:color w:val="auto"/>
          <w:u w:val="single"/>
        </w:rPr>
        <w:t xml:space="preserve">§62-1A-12. Warrant required for </w:t>
      </w:r>
      <w:r w:rsidR="00BE59C1" w:rsidRPr="00A10856">
        <w:rPr>
          <w:color w:val="auto"/>
          <w:u w:val="single"/>
        </w:rPr>
        <w:t>accessing video surveillance</w:t>
      </w:r>
      <w:r w:rsidRPr="00A10856">
        <w:rPr>
          <w:color w:val="auto"/>
          <w:u w:val="single"/>
        </w:rPr>
        <w:t>.</w:t>
      </w:r>
    </w:p>
    <w:p w14:paraId="47D22444" w14:textId="0FD55C8A" w:rsidR="00F5374B" w:rsidRPr="00A10856" w:rsidRDefault="00F5374B" w:rsidP="00F5374B">
      <w:pPr>
        <w:pStyle w:val="SectionBody"/>
        <w:rPr>
          <w:color w:val="auto"/>
          <w:u w:val="single"/>
        </w:rPr>
      </w:pPr>
      <w:r w:rsidRPr="00A10856">
        <w:rPr>
          <w:color w:val="auto"/>
          <w:u w:val="single"/>
        </w:rPr>
        <w:t>Notwithstanding any other provision of law, a law-enforcement agency may not obtain, access to a video surveillance</w:t>
      </w:r>
      <w:r w:rsidR="00D657C3" w:rsidRPr="00A10856">
        <w:rPr>
          <w:color w:val="auto"/>
          <w:u w:val="single"/>
        </w:rPr>
        <w:t>, regardless of the purpose,</w:t>
      </w:r>
      <w:r w:rsidRPr="00A10856">
        <w:rPr>
          <w:color w:val="auto"/>
          <w:u w:val="single"/>
        </w:rPr>
        <w:t xml:space="preserve"> </w:t>
      </w:r>
      <w:r w:rsidR="00D657C3" w:rsidRPr="00A10856">
        <w:rPr>
          <w:color w:val="auto"/>
          <w:u w:val="single"/>
        </w:rPr>
        <w:t>without a warrant,</w:t>
      </w:r>
      <w:r w:rsidRPr="00A10856">
        <w:rPr>
          <w:color w:val="auto"/>
          <w:u w:val="single"/>
        </w:rPr>
        <w:t xml:space="preserve"> which:</w:t>
      </w:r>
    </w:p>
    <w:p w14:paraId="187D3330" w14:textId="3F30E6BF" w:rsidR="00F5374B" w:rsidRPr="00A10856" w:rsidRDefault="00F5374B" w:rsidP="00F5374B">
      <w:pPr>
        <w:pStyle w:val="SectionBody"/>
        <w:rPr>
          <w:color w:val="auto"/>
          <w:u w:val="single"/>
        </w:rPr>
      </w:pPr>
      <w:r w:rsidRPr="00A10856">
        <w:rPr>
          <w:color w:val="auto"/>
          <w:u w:val="single"/>
        </w:rPr>
        <w:t>(1) Is funded by a federal entity; or</w:t>
      </w:r>
    </w:p>
    <w:p w14:paraId="219BF61E" w14:textId="77777777" w:rsidR="00D657C3" w:rsidRPr="00A10856" w:rsidRDefault="00F5374B" w:rsidP="00F5374B">
      <w:pPr>
        <w:pStyle w:val="SectionBody"/>
        <w:rPr>
          <w:color w:val="auto"/>
          <w:u w:val="single"/>
        </w:rPr>
      </w:pPr>
      <w:r w:rsidRPr="00A10856">
        <w:rPr>
          <w:color w:val="auto"/>
          <w:u w:val="single"/>
        </w:rPr>
        <w:t>(2) Has facial recognition capabilities</w:t>
      </w:r>
      <w:r w:rsidR="00D657C3" w:rsidRPr="00A10856">
        <w:rPr>
          <w:color w:val="auto"/>
          <w:u w:val="single"/>
        </w:rPr>
        <w:t>;</w:t>
      </w:r>
      <w:r w:rsidRPr="00A10856">
        <w:rPr>
          <w:color w:val="auto"/>
          <w:u w:val="single"/>
        </w:rPr>
        <w:t xml:space="preserve"> or </w:t>
      </w:r>
    </w:p>
    <w:p w14:paraId="7BD1B3AE" w14:textId="5D5D742B" w:rsidR="00F5374B" w:rsidRPr="00A10856" w:rsidRDefault="00D657C3" w:rsidP="00F5374B">
      <w:pPr>
        <w:pStyle w:val="SectionBody"/>
        <w:rPr>
          <w:color w:val="auto"/>
          <w:u w:val="single"/>
        </w:rPr>
      </w:pPr>
      <w:r w:rsidRPr="00A10856">
        <w:rPr>
          <w:color w:val="auto"/>
          <w:u w:val="single"/>
        </w:rPr>
        <w:t>(3) Has an individual's</w:t>
      </w:r>
      <w:r w:rsidR="00F5374B" w:rsidRPr="00A10856">
        <w:rPr>
          <w:color w:val="auto"/>
          <w:u w:val="single"/>
        </w:rPr>
        <w:t xml:space="preserve"> location</w:t>
      </w:r>
      <w:r w:rsidR="00EC4469">
        <w:rPr>
          <w:color w:val="auto"/>
          <w:u w:val="single"/>
        </w:rPr>
        <w:t xml:space="preserve"> and stores that data</w:t>
      </w:r>
      <w:r w:rsidR="00B8158D" w:rsidRPr="00A10856">
        <w:rPr>
          <w:color w:val="auto"/>
          <w:u w:val="single"/>
        </w:rPr>
        <w:t>.</w:t>
      </w:r>
    </w:p>
    <w:p w14:paraId="7CC23ABD" w14:textId="77777777" w:rsidR="00C33014" w:rsidRPr="00A10856" w:rsidRDefault="00C33014" w:rsidP="00CC1F3B">
      <w:pPr>
        <w:pStyle w:val="Note"/>
        <w:rPr>
          <w:color w:val="auto"/>
        </w:rPr>
      </w:pPr>
    </w:p>
    <w:p w14:paraId="425464A3" w14:textId="440E34E6" w:rsidR="006865E9" w:rsidRPr="00A10856" w:rsidRDefault="00CF1DCA" w:rsidP="00CC1F3B">
      <w:pPr>
        <w:pStyle w:val="Note"/>
        <w:rPr>
          <w:color w:val="auto"/>
        </w:rPr>
      </w:pPr>
      <w:r w:rsidRPr="00A10856">
        <w:rPr>
          <w:color w:val="auto"/>
        </w:rPr>
        <w:t xml:space="preserve">NOTE: </w:t>
      </w:r>
      <w:r w:rsidR="00B65DC7" w:rsidRPr="00A10856">
        <w:rPr>
          <w:color w:val="auto"/>
        </w:rPr>
        <w:t xml:space="preserve">The purpose of this bill is to require a warrant </w:t>
      </w:r>
      <w:r w:rsidR="00D657C3" w:rsidRPr="00A10856">
        <w:rPr>
          <w:color w:val="auto"/>
        </w:rPr>
        <w:t>to access video surveillance in private business or other facilities.</w:t>
      </w:r>
    </w:p>
    <w:p w14:paraId="3AA5A458" w14:textId="77777777" w:rsidR="006865E9" w:rsidRPr="00A10856" w:rsidRDefault="00AE48A0" w:rsidP="00CC1F3B">
      <w:pPr>
        <w:pStyle w:val="Note"/>
        <w:rPr>
          <w:color w:val="auto"/>
        </w:rPr>
      </w:pPr>
      <w:r w:rsidRPr="00A1085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1085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9B41" w14:textId="77777777" w:rsidR="00CD3DCA" w:rsidRPr="00B844FE" w:rsidRDefault="00CD3DCA" w:rsidP="00B844FE">
      <w:r>
        <w:separator/>
      </w:r>
    </w:p>
  </w:endnote>
  <w:endnote w:type="continuationSeparator" w:id="0">
    <w:p w14:paraId="6B97D163" w14:textId="77777777" w:rsidR="00CD3DCA" w:rsidRPr="00B844FE" w:rsidRDefault="00CD3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2F6FD9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86B7BE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5EF5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5778" w14:textId="77777777" w:rsidR="00192C52" w:rsidRDefault="00192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A9B8" w14:textId="77777777" w:rsidR="00CD3DCA" w:rsidRPr="00B844FE" w:rsidRDefault="00CD3DCA" w:rsidP="00B844FE">
      <w:r>
        <w:separator/>
      </w:r>
    </w:p>
  </w:footnote>
  <w:footnote w:type="continuationSeparator" w:id="0">
    <w:p w14:paraId="6A0D0C17" w14:textId="77777777" w:rsidR="00CD3DCA" w:rsidRPr="00B844FE" w:rsidRDefault="00CD3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259F" w14:textId="77777777" w:rsidR="002A0269" w:rsidRPr="00B844FE" w:rsidRDefault="00C14BFA">
    <w:pPr>
      <w:pStyle w:val="Header"/>
    </w:pPr>
    <w:sdt>
      <w:sdtPr>
        <w:id w:val="-684364211"/>
        <w:placeholder>
          <w:docPart w:val="E9906B98F29E4EE4B97751676B53B5A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9906B98F29E4EE4B97751676B53B5A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AF83" w14:textId="4400CBA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65DC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65DC7">
          <w:rPr>
            <w:sz w:val="22"/>
            <w:szCs w:val="22"/>
          </w:rPr>
          <w:t>202</w:t>
        </w:r>
        <w:r w:rsidR="00AA6452">
          <w:rPr>
            <w:sz w:val="22"/>
            <w:szCs w:val="22"/>
          </w:rPr>
          <w:t>4</w:t>
        </w:r>
        <w:r w:rsidR="00B65DC7">
          <w:rPr>
            <w:sz w:val="22"/>
            <w:szCs w:val="22"/>
          </w:rPr>
          <w:t>R</w:t>
        </w:r>
        <w:r w:rsidR="004B59F4">
          <w:rPr>
            <w:sz w:val="22"/>
            <w:szCs w:val="22"/>
          </w:rPr>
          <w:t>3865</w:t>
        </w:r>
      </w:sdtContent>
    </w:sdt>
  </w:p>
  <w:p w14:paraId="52A81D4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09A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CA"/>
    <w:rsid w:val="0000526A"/>
    <w:rsid w:val="000573A9"/>
    <w:rsid w:val="00085D22"/>
    <w:rsid w:val="00093AB0"/>
    <w:rsid w:val="000C5C77"/>
    <w:rsid w:val="000C7035"/>
    <w:rsid w:val="000E3912"/>
    <w:rsid w:val="0010070F"/>
    <w:rsid w:val="0015112E"/>
    <w:rsid w:val="001552E7"/>
    <w:rsid w:val="001566B4"/>
    <w:rsid w:val="00192C52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B59F4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10856"/>
    <w:rsid w:val="00A31E01"/>
    <w:rsid w:val="00A45E51"/>
    <w:rsid w:val="00A527AD"/>
    <w:rsid w:val="00A718CF"/>
    <w:rsid w:val="00AA6452"/>
    <w:rsid w:val="00AE48A0"/>
    <w:rsid w:val="00AE61BE"/>
    <w:rsid w:val="00B16F25"/>
    <w:rsid w:val="00B24422"/>
    <w:rsid w:val="00B65DC7"/>
    <w:rsid w:val="00B66B81"/>
    <w:rsid w:val="00B71E6F"/>
    <w:rsid w:val="00B80C20"/>
    <w:rsid w:val="00B8158D"/>
    <w:rsid w:val="00B844FE"/>
    <w:rsid w:val="00B86B4F"/>
    <w:rsid w:val="00BA1F84"/>
    <w:rsid w:val="00BC562B"/>
    <w:rsid w:val="00BE59C1"/>
    <w:rsid w:val="00C14BFA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D3DCA"/>
    <w:rsid w:val="00CF1DCA"/>
    <w:rsid w:val="00D579FC"/>
    <w:rsid w:val="00D657C3"/>
    <w:rsid w:val="00D81C16"/>
    <w:rsid w:val="00DE526B"/>
    <w:rsid w:val="00DF199D"/>
    <w:rsid w:val="00E01542"/>
    <w:rsid w:val="00E365F1"/>
    <w:rsid w:val="00E62F48"/>
    <w:rsid w:val="00E831B3"/>
    <w:rsid w:val="00E95FBC"/>
    <w:rsid w:val="00EC4469"/>
    <w:rsid w:val="00EC5E63"/>
    <w:rsid w:val="00EE70CB"/>
    <w:rsid w:val="00F41CA2"/>
    <w:rsid w:val="00F443C0"/>
    <w:rsid w:val="00F5374B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D07A3"/>
  <w15:chartTrackingRefBased/>
  <w15:docId w15:val="{0829AEBF-8F84-4632-82B8-5BF858D7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F5374B"/>
    <w:pPr>
      <w:spacing w:line="240" w:lineRule="auto"/>
    </w:pPr>
    <w:rPr>
      <w:rFonts w:ascii="Calibri" w:hAnsi="Calibri" w:cs="Calibri"/>
      <w:color w:val="aut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line="480" w:lineRule="auto"/>
      <w:ind w:left="720"/>
      <w:contextualSpacing/>
    </w:pPr>
    <w:rPr>
      <w:rFonts w:ascii="Arial" w:hAnsi="Arial" w:cstheme="minorBidi"/>
      <w:color w:val="000000" w:themeColor="text1"/>
      <w14:ligatures w14:val="none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  <w:pPr>
      <w:spacing w:line="480" w:lineRule="auto"/>
    </w:pPr>
    <w:rPr>
      <w:rFonts w:ascii="Arial" w:hAnsi="Arial" w:cstheme="minorBidi"/>
      <w:color w:val="000000" w:themeColor="text1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65DC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65DC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65DC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877E2C4E7546088B8ECD2D6E0A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308DE-D0E2-45F6-A0DB-30DD04942A44}"/>
      </w:docPartPr>
      <w:docPartBody>
        <w:p w:rsidR="00F27CCE" w:rsidRDefault="00F27CCE">
          <w:pPr>
            <w:pStyle w:val="30877E2C4E7546088B8ECD2D6E0A9D80"/>
          </w:pPr>
          <w:r w:rsidRPr="00B844FE">
            <w:t>Prefix Text</w:t>
          </w:r>
        </w:p>
      </w:docPartBody>
    </w:docPart>
    <w:docPart>
      <w:docPartPr>
        <w:name w:val="E9906B98F29E4EE4B97751676B53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555C8-348A-4103-93F3-F7382B72A0FB}"/>
      </w:docPartPr>
      <w:docPartBody>
        <w:p w:rsidR="00F27CCE" w:rsidRDefault="00F27CCE">
          <w:pPr>
            <w:pStyle w:val="E9906B98F29E4EE4B97751676B53B5AD"/>
          </w:pPr>
          <w:r w:rsidRPr="00B844FE">
            <w:t>[Type here]</w:t>
          </w:r>
        </w:p>
      </w:docPartBody>
    </w:docPart>
    <w:docPart>
      <w:docPartPr>
        <w:name w:val="21FA748D5C2C475F9BBF97BF1050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83F5-782F-4BA1-A77B-94E1FCAED347}"/>
      </w:docPartPr>
      <w:docPartBody>
        <w:p w:rsidR="00F27CCE" w:rsidRDefault="00F27CCE">
          <w:pPr>
            <w:pStyle w:val="21FA748D5C2C475F9BBF97BF10503DF0"/>
          </w:pPr>
          <w:r w:rsidRPr="00B844FE">
            <w:t>Number</w:t>
          </w:r>
        </w:p>
      </w:docPartBody>
    </w:docPart>
    <w:docPart>
      <w:docPartPr>
        <w:name w:val="08EDBC6FA6E14458A6D6F09521C8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DC89-B9FB-4208-9AFF-29DD366A7EC4}"/>
      </w:docPartPr>
      <w:docPartBody>
        <w:p w:rsidR="00F27CCE" w:rsidRDefault="00F27CCE">
          <w:pPr>
            <w:pStyle w:val="08EDBC6FA6E14458A6D6F09521C8FF7E"/>
          </w:pPr>
          <w:r w:rsidRPr="00B844FE">
            <w:t>Enter Sponsors Here</w:t>
          </w:r>
        </w:p>
      </w:docPartBody>
    </w:docPart>
    <w:docPart>
      <w:docPartPr>
        <w:name w:val="A18339A2CC024D1E9DB853C156AF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82D9-3516-4007-B4F4-F6A12F9B0E29}"/>
      </w:docPartPr>
      <w:docPartBody>
        <w:p w:rsidR="00F27CCE" w:rsidRDefault="00F27CCE">
          <w:pPr>
            <w:pStyle w:val="A18339A2CC024D1E9DB853C156AF83E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CE"/>
    <w:rsid w:val="00F2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877E2C4E7546088B8ECD2D6E0A9D80">
    <w:name w:val="30877E2C4E7546088B8ECD2D6E0A9D80"/>
  </w:style>
  <w:style w:type="paragraph" w:customStyle="1" w:styleId="E9906B98F29E4EE4B97751676B53B5AD">
    <w:name w:val="E9906B98F29E4EE4B97751676B53B5AD"/>
  </w:style>
  <w:style w:type="paragraph" w:customStyle="1" w:styleId="21FA748D5C2C475F9BBF97BF10503DF0">
    <w:name w:val="21FA748D5C2C475F9BBF97BF10503DF0"/>
  </w:style>
  <w:style w:type="paragraph" w:customStyle="1" w:styleId="08EDBC6FA6E14458A6D6F09521C8FF7E">
    <w:name w:val="08EDBC6FA6E14458A6D6F09521C8FF7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8339A2CC024D1E9DB853C156AF83EE">
    <w:name w:val="A18339A2CC024D1E9DB853C156AF8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2024-02-12T18:20:00Z</dcterms:created>
  <dcterms:modified xsi:type="dcterms:W3CDTF">2024-02-12T18:20:00Z</dcterms:modified>
</cp:coreProperties>
</file>